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1BC05272" w:rsidR="00937E4B" w:rsidRPr="0025466C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1B7C9D9B" w:rsidR="00937E4B" w:rsidRPr="0025466C" w:rsidRDefault="000D54F8">
      <w:pPr>
        <w:rPr>
          <w:rFonts w:ascii="Arial" w:hAnsi="Arial" w:cs="Arial"/>
          <w:bCs/>
          <w:sz w:val="18"/>
          <w:szCs w:val="18"/>
        </w:rPr>
      </w:pPr>
      <w:r w:rsidRPr="0025466C">
        <w:rPr>
          <w:rFonts w:ascii="Arial" w:hAnsi="Arial" w:cs="Arial"/>
          <w:bCs/>
          <w:noProof/>
          <w:sz w:val="18"/>
          <w:szCs w:val="18"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43A93111">
                <wp:simplePos x="0" y="0"/>
                <wp:positionH relativeFrom="page">
                  <wp:posOffset>640715</wp:posOffset>
                </wp:positionH>
                <wp:positionV relativeFrom="page">
                  <wp:posOffset>594360</wp:posOffset>
                </wp:positionV>
                <wp:extent cx="6459855" cy="558165"/>
                <wp:effectExtent l="0" t="0" r="0" b="1333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9855" cy="558165"/>
                          <a:chOff x="1100" y="-1493"/>
                          <a:chExt cx="10073" cy="318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00" y="-1493"/>
                            <a:ext cx="10073" cy="288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F621CFD" w:rsidR="00B23A49" w:rsidRPr="00E94216" w:rsidRDefault="00E94216" w:rsidP="00E9421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56</w:t>
                              </w:r>
                              <w:r w:rsidR="000D54F8" w:rsidRPr="0025466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Pr="00E942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SISTEMA DE DISPENSACIÓN AUTOMATIZADA DE MEDICAMENTOS, CON UN MÓDULO PRINCIPAL QUE INCLUYA 6 CAJONERAS CON CONFIGURACIÓN VARIABLE Y REFRIGERADOR ANEXO, Y SISTEMA DE VIDEOVIGILANCIA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0.45pt;margin-top:46.8pt;width:508.65pt;height:43.95pt;z-index:251661312;mso-position-horizontal-relative:page;mso-position-vertical-relative:page" coordorigin="1100,-1493" coordsize="10073,3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">
                <v:rect id="Rectangle 26" o:spid="_x0000_s1027" style="position:absolute;left:1100;top:-1493;width:10073;height:2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F621CFD" w:rsidR="00B23A49" w:rsidRPr="00E94216" w:rsidRDefault="00E94216" w:rsidP="00E9421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56</w:t>
                        </w:r>
                        <w:r w:rsidR="000D54F8" w:rsidRPr="0025466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Pr="00E942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SISTEMA DE DISPENSACIÓN AUTOMATIZADA DE MEDICAMENTOS, CON UN MÓDULO PRINCIPAL QUE INCLUYA 6 CAJONERAS CON CONFIGURACIÓN VARIABLE Y REFRIGERADOR ANEXO, Y SISTEMA DE VIDEOVIGILANCIA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2BDAABF3" w:rsidR="00937E4B" w:rsidRPr="0025466C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1990482A" w:rsidR="00937E4B" w:rsidRPr="0025466C" w:rsidRDefault="00937E4B">
      <w:pPr>
        <w:rPr>
          <w:rFonts w:ascii="Arial" w:hAnsi="Arial" w:cs="Arial"/>
          <w:bCs/>
          <w:sz w:val="18"/>
          <w:szCs w:val="18"/>
        </w:rPr>
      </w:pPr>
    </w:p>
    <w:p w14:paraId="142D7511" w14:textId="7E6FA0E6" w:rsidR="00937E4B" w:rsidRPr="0025466C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31E46D48" w:rsidR="00937E4B" w:rsidRPr="0025466C" w:rsidRDefault="00DD78A0">
      <w:pPr>
        <w:spacing w:before="13"/>
        <w:rPr>
          <w:rFonts w:ascii="Arial" w:hAnsi="Arial" w:cs="Arial"/>
          <w:bCs/>
          <w:sz w:val="18"/>
          <w:szCs w:val="18"/>
        </w:rPr>
      </w:pPr>
      <w:r w:rsidRPr="0025466C">
        <w:rPr>
          <w:rFonts w:ascii="Arial" w:hAnsi="Arial" w:cs="Arial"/>
          <w:bCs/>
          <w:sz w:val="18"/>
          <w:szCs w:val="18"/>
        </w:rPr>
        <w:t xml:space="preserve"> </w:t>
      </w:r>
      <w:r w:rsidRPr="0025466C">
        <w:rPr>
          <w:rFonts w:ascii="Arial" w:hAnsi="Arial" w:cs="Arial"/>
          <w:bCs/>
          <w:sz w:val="18"/>
          <w:szCs w:val="18"/>
        </w:rPr>
        <w:tab/>
      </w:r>
      <w:r w:rsidRPr="0025466C">
        <w:rPr>
          <w:rFonts w:ascii="Arial" w:hAnsi="Arial" w:cs="Arial"/>
          <w:bCs/>
          <w:sz w:val="18"/>
          <w:szCs w:val="18"/>
        </w:rPr>
        <w:tab/>
      </w:r>
      <w:r w:rsidRPr="0025466C">
        <w:rPr>
          <w:rFonts w:ascii="Arial" w:hAnsi="Arial" w:cs="Arial"/>
          <w:bCs/>
          <w:sz w:val="18"/>
          <w:szCs w:val="18"/>
        </w:rPr>
        <w:tab/>
      </w:r>
      <w:r w:rsidRPr="0025466C">
        <w:rPr>
          <w:rFonts w:ascii="Arial" w:hAnsi="Arial" w:cs="Arial"/>
          <w:bCs/>
          <w:sz w:val="18"/>
          <w:szCs w:val="18"/>
        </w:rPr>
        <w:tab/>
      </w:r>
      <w:r w:rsidRPr="0025466C">
        <w:rPr>
          <w:rFonts w:ascii="Arial" w:hAnsi="Arial" w:cs="Arial"/>
          <w:bCs/>
          <w:sz w:val="18"/>
          <w:szCs w:val="18"/>
        </w:rPr>
        <w:tab/>
      </w:r>
    </w:p>
    <w:tbl>
      <w:tblPr>
        <w:tblStyle w:val="TableNormal"/>
        <w:tblW w:w="10395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191"/>
        <w:gridCol w:w="992"/>
        <w:gridCol w:w="311"/>
        <w:gridCol w:w="1494"/>
        <w:gridCol w:w="1494"/>
        <w:gridCol w:w="1494"/>
        <w:gridCol w:w="2989"/>
      </w:tblGrid>
      <w:tr w:rsidR="00937E4B" w:rsidRPr="0025466C" w14:paraId="3D4E6945" w14:textId="77777777" w:rsidTr="0025466C">
        <w:trPr>
          <w:trHeight w:val="544"/>
        </w:trPr>
        <w:tc>
          <w:tcPr>
            <w:tcW w:w="1430" w:type="dxa"/>
          </w:tcPr>
          <w:p w14:paraId="1593B806" w14:textId="77777777" w:rsidR="00937E4B" w:rsidRPr="0025466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1478463B" w:rsidR="00937E4B" w:rsidRPr="0025466C" w:rsidRDefault="00DD78A0" w:rsidP="00DD78A0">
            <w:pPr>
              <w:pStyle w:val="TableParagraph"/>
              <w:spacing w:before="1"/>
              <w:ind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3"/>
          </w:tcPr>
          <w:p w14:paraId="3D43B8D2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25466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F36B650" w:rsidR="00937E4B" w:rsidRPr="0025466C" w:rsidRDefault="00DD78A0" w:rsidP="00DD78A0">
            <w:pPr>
              <w:pStyle w:val="TableParagraph"/>
              <w:spacing w:before="1"/>
              <w:ind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25466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25466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281C7D86" w:rsidR="00937E4B" w:rsidRPr="0025466C" w:rsidRDefault="00DD78A0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25466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5466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25466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25466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5466C" w14:paraId="6DC11A7E" w14:textId="77777777" w:rsidTr="0025466C">
        <w:trPr>
          <w:trHeight w:val="546"/>
        </w:trPr>
        <w:tc>
          <w:tcPr>
            <w:tcW w:w="1430" w:type="dxa"/>
          </w:tcPr>
          <w:p w14:paraId="042944AD" w14:textId="6EF81C8E" w:rsidR="00937E4B" w:rsidRPr="0025466C" w:rsidRDefault="00DD78A0" w:rsidP="00DD78A0">
            <w:pPr>
              <w:pStyle w:val="TableParagraph"/>
              <w:spacing w:before="85"/>
              <w:ind w:left="12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25466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963" w:type="dxa"/>
            <w:gridSpan w:val="7"/>
          </w:tcPr>
          <w:p w14:paraId="3E3C54B3" w14:textId="77777777" w:rsidR="00937E4B" w:rsidRPr="0025466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CA33526" w:rsidR="00937E4B" w:rsidRPr="0025466C" w:rsidRDefault="00DD78A0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25466C" w14:paraId="0C8DDE10" w14:textId="77777777" w:rsidTr="0025466C">
        <w:trPr>
          <w:trHeight w:val="1833"/>
        </w:trPr>
        <w:tc>
          <w:tcPr>
            <w:tcW w:w="1430" w:type="dxa"/>
          </w:tcPr>
          <w:p w14:paraId="24224A3D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5875F458" w:rsidR="008E453B" w:rsidRPr="0025466C" w:rsidRDefault="00DD78A0" w:rsidP="0025466C">
            <w:pPr>
              <w:pStyle w:val="TableParagraph"/>
              <w:ind w:left="9" w:right="63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69DD108" w:rsidR="00937E4B" w:rsidRPr="0025466C" w:rsidRDefault="00DD78A0" w:rsidP="0025466C">
            <w:pPr>
              <w:pStyle w:val="TableParagraph"/>
              <w:ind w:left="9"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963" w:type="dxa"/>
            <w:gridSpan w:val="7"/>
          </w:tcPr>
          <w:p w14:paraId="483F6323" w14:textId="0EBF86D2" w:rsidR="004743CC" w:rsidRPr="0025466C" w:rsidRDefault="00DD78A0" w:rsidP="004743CC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65B04389" w14:textId="1E75162D" w:rsidR="009C2E36" w:rsidRPr="0025466C" w:rsidRDefault="00DD78A0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               SISTEMA DE DISPENSACIÓN AUTOMATIZADA DE MEDICAMENTOS, CON UN MÓDULO PRINCIPAL QUE INCLUYA 6 CAJONERAS CON CONFIGURACIÓN VARIABLE Y REFRIGERADOR ANEXO, Y SISTEMA DE VIGILANCIA.</w:t>
            </w:r>
          </w:p>
          <w:p w14:paraId="5E66C6E8" w14:textId="77777777" w:rsidR="00333F98" w:rsidRPr="0025466C" w:rsidRDefault="00333F98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532562" w14:textId="1B7EE8B0" w:rsidR="00A629D7" w:rsidRPr="0025466C" w:rsidRDefault="00DD78A0" w:rsidP="00A629D7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0634CAB" w14:textId="71FC05CF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25466C">
              <w:rPr>
                <w:rFonts w:ascii="Arial" w:hAnsi="Arial" w:cs="Arial"/>
                <w:bCs/>
                <w:sz w:val="18"/>
                <w:szCs w:val="18"/>
              </w:rPr>
              <w:t>1  UNIDAD</w:t>
            </w:r>
            <w:proofErr w:type="gramEnd"/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PRINCIPAL DE ESTACIÓN DE MEDICAMENTOS CON 6 CAJONES Y LECTOR DE HUELLA DIGITAL.</w:t>
            </w:r>
          </w:p>
          <w:p w14:paraId="75BA64E6" w14:textId="41F8309E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EQUIPO ELECTRÓNICO CON CAPACIDAD DE ALMACENAMIENTO DE MEDICAMENTOS Y SOLUCIONES FISIOLÓGICAS EN DOSIS UNITARIA CON LAS SIGUIENTES CARACTERÍSTICAS:</w:t>
            </w:r>
          </w:p>
          <w:p w14:paraId="0ABDBB80" w14:textId="121C92F5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2.          CONTARÁ CON UN ARMARIO PRINCIPAL CON 6 CAJONES, CONFIGURABLES A LAS NECESIDADES DEL ÁREA REQUIRENTE, CAJONES DE BAJA SEGURIDAD (DOBLE ALTURA CON CONFIGURACIÓN FLEXIBLE, OPCIÓN DE RETORNO DE MEDICAMENTOS) Y ALTA SEGURIDAD (ALTURA SIMPLE, TAPA DE PLÁSTICO CLARAS, CONFIGURACIÓN FLEXIBLE, ACCESO A UNA UNIDAD POR TRANSACCIÓN; MICROCAJONES DE ALTURA SIMPLE PARA MEDICAMENTOS DE UNA SOLA DOSIS):</w:t>
            </w:r>
          </w:p>
          <w:p w14:paraId="2BCEDF5D" w14:textId="119F91FF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           2 </w:t>
            </w:r>
            <w:proofErr w:type="gramStart"/>
            <w:r w:rsidRPr="0025466C">
              <w:rPr>
                <w:rFonts w:ascii="Arial" w:hAnsi="Arial" w:cs="Arial"/>
                <w:bCs/>
                <w:sz w:val="18"/>
                <w:szCs w:val="18"/>
              </w:rPr>
              <w:t>X</w:t>
            </w:r>
            <w:proofErr w:type="gramEnd"/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25 CUBOS X 5 MEDICAMENTOS = 250 UNIDADES</w:t>
            </w:r>
          </w:p>
          <w:p w14:paraId="3A5BBFAA" w14:textId="6D0B3B96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6CD49E2B" w14:textId="29339BA7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33C4C76A" w14:textId="2D811223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1F2307A6" w14:textId="0DEC8C8D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1642AE51" w14:textId="56EDF2E9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2E057AD6" w14:textId="0BCE38E9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DIMENSIONES DEL EQUIPO: 68.6 CM (LARGO) 57.9 CM (FONDO) 139.7 CM (ALTO) +- 10 CMS.</w:t>
            </w:r>
          </w:p>
          <w:p w14:paraId="23462A07" w14:textId="594D5259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LA SEGURIDAD DE INGRESO AL MISMO A TRAVÉS DE UN IDENTIFICADOR DEL USUARIO Y CON DISPOSITIVO BIOMÉTRICO.</w:t>
            </w:r>
          </w:p>
          <w:p w14:paraId="55C7108E" w14:textId="370A91BA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273 BTU´S</w:t>
            </w:r>
          </w:p>
          <w:p w14:paraId="50D2F266" w14:textId="046F28DF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65 POTENCIA CONSTANTE (VATIOS)</w:t>
            </w:r>
          </w:p>
          <w:p w14:paraId="47AA1297" w14:textId="3725BAF4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EL TECLADO / TECLADO USB INCLUYE LO SIGUIENTE:</w:t>
            </w:r>
          </w:p>
          <w:p w14:paraId="6297F508" w14:textId="3E10743F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101 TECLAS (NACIONALES E INTERNACIONALES)</w:t>
            </w:r>
          </w:p>
          <w:p w14:paraId="7AA02D5D" w14:textId="2B2925A3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CUBIERTA DE ELASTÓMERO TÁCTIL.</w:t>
            </w:r>
          </w:p>
          <w:p w14:paraId="6DF9337B" w14:textId="1047A431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MÓDULO DE PODER:</w:t>
            </w:r>
          </w:p>
          <w:p w14:paraId="0C38E8B4" w14:textId="71A8EBBB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2.5 "(6.35 CM), DISCO </w:t>
            </w:r>
            <w:proofErr w:type="gramStart"/>
            <w:r w:rsidRPr="0025466C">
              <w:rPr>
                <w:rFonts w:ascii="Arial" w:hAnsi="Arial" w:cs="Arial"/>
                <w:bCs/>
                <w:sz w:val="18"/>
                <w:szCs w:val="18"/>
              </w:rPr>
              <w:t>DURO SATA</w:t>
            </w:r>
            <w:proofErr w:type="gramEnd"/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≥ 40 GB</w:t>
            </w:r>
          </w:p>
          <w:p w14:paraId="0F0D4639" w14:textId="4B2AD1E4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EQUIPO DE CÓMPUTO TODO EN UNO Y LECTOR DE HUELLA DIGITAL PARA ACCESO.</w:t>
            </w:r>
          </w:p>
          <w:p w14:paraId="0B4BA764" w14:textId="056D826B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SILENCIOSO, TECLAS DE RETROALIMENTACIÓN TÁCTIL</w:t>
            </w:r>
          </w:p>
          <w:p w14:paraId="70616105" w14:textId="5261C643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ESCÁNER DE HUELLAS DIGITALES MULTIESPECTRALES DE 500 PPP</w:t>
            </w:r>
          </w:p>
          <w:p w14:paraId="62D3F7C6" w14:textId="294ADBAA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12.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IMPRESORA TÉRMICA INCORPORADA DE ALTA VELOCIDAD, RESOLUCIÓN DE 200 PPP, INCLUYE PUERTA DE FÁCIL ACCESO.</w:t>
            </w:r>
          </w:p>
          <w:p w14:paraId="78D5439D" w14:textId="0546ACCC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13.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REQUIERE DE PAPEL TÉRMICO PARA LA IMPRESIÓN DE REPORTES CON LAS SIGUIENTES CARACTERÍSTICAS: PAPEL TÉRMICO, 3.14 PULGADAS               </w:t>
            </w:r>
            <w:proofErr w:type="gramStart"/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  (</w:t>
            </w:r>
            <w:proofErr w:type="gramEnd"/>
            <w:r w:rsidRPr="0025466C">
              <w:rPr>
                <w:rFonts w:ascii="Arial" w:hAnsi="Arial" w:cs="Arial"/>
                <w:bCs/>
                <w:sz w:val="18"/>
                <w:szCs w:val="18"/>
              </w:rPr>
              <w:t>80 MM) DE ANCHO POR 121 PIES (36.9 M) DE LARGO.</w:t>
            </w:r>
          </w:p>
          <w:p w14:paraId="288FD253" w14:textId="0B67621A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14.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LCD DE ALTA CONFIABILIDAD CON UNA RELACIÓN DE ASPECTO 4: 3</w:t>
            </w:r>
          </w:p>
          <w:p w14:paraId="30849065" w14:textId="4C1AAFAF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15.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PANTALLA TÁCTIL CAPACITIVA PROYECTADA DE ALTA RESOLUCIÓN</w:t>
            </w:r>
          </w:p>
          <w:p w14:paraId="68A44F27" w14:textId="4D30F0A8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16.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MÓDULOS INALÁMBRICOS, QUE INCLUYEN:</w:t>
            </w:r>
          </w:p>
          <w:p w14:paraId="027D6A8E" w14:textId="6AA9CD3B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17.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LAN INALÁMBRICA: IEEE 802.11B / G / N 2.4GHZ</w:t>
            </w:r>
          </w:p>
          <w:p w14:paraId="206D85D5" w14:textId="1D80B3BA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18.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SEGURIDAD DE LAN INALÁMBRICA: WEP, WPA-PSK, WPA2-PSK, EAP-TLS</w:t>
            </w:r>
          </w:p>
          <w:p w14:paraId="24B3F15C" w14:textId="3B52D5B5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19.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TENDRÁ LA CAPACIDAD DE ESTAR COMUNICADO EN LA RED INFORMÁTICA HOSPITALARIA Y CON EL SISTEMA INFORMÁTICO DE ADMINISTRACIÓN HOSPITALARIA. RECIBIRÁ ADMISIONES Y ÓRDENES MÉDICAS</w:t>
            </w:r>
          </w:p>
          <w:p w14:paraId="263F0AA6" w14:textId="19CDBDCE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20.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ALMACENARÁ LA INFORMACIÓN EN UNA BASE DE DATOS INTERNA EN SYBASE SQL (MÍNIMO VERSIÓN 2019). EN CASO DE ALGUNA DESCONEXIÓN SE RESTABLECERÁN TODOS LOS MOVIMIENTOS.</w:t>
            </w:r>
          </w:p>
          <w:p w14:paraId="5B884CEF" w14:textId="395D1B51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21.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UNA PANTALLA TÁCTIL DE 15 PULGADAS COMO MÍNIMO, Y CON ICONOS DE FÁCIL ACCESO A LOS USUARIOS REGISTRADOS, Y DEBERÁ UTILIZAR IDIOMA ESPAÑOL.</w:t>
            </w:r>
          </w:p>
          <w:p w14:paraId="16FC435F" w14:textId="12D3B49F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22.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UNA IMPRESORA TÉRMICA DE ALTA VELOCIDAD CON CAPACIDAD DE 80 COLUMNAS Y RESOLUCIÓN DE 150 DPI.</w:t>
            </w:r>
          </w:p>
          <w:p w14:paraId="66B13F1E" w14:textId="462D760D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23.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DIFERENTES NIVELES Y PRIVILEGIOS PARA LOS USUARIOS.</w:t>
            </w:r>
          </w:p>
          <w:p w14:paraId="38CF5729" w14:textId="65F2BC35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24.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EMERGENCIA.</w:t>
            </w:r>
          </w:p>
          <w:p w14:paraId="5B536140" w14:textId="10C2101D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25.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UNA BATERÍA INTERNA DE POR LO MENOS 3 SEGUNDOS DE BACKUP PARA PROTECCIÓN DE DATOS EN CASO DE UNA FALLA EN LA CORRIENTE ELÉCTRICA.</w:t>
            </w:r>
          </w:p>
          <w:p w14:paraId="28C6B881" w14:textId="3519A3AE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26.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TENDRÁ LA CAPACIDAD DE MANEJAR ÓRDENES MÉDICAS Y REGISTRO DE MOVIMIENTOS. ADEMÁS, CONTARÁ CON AVISOS DE CADUCIDAD Y EL EQUIPO SERÁ CAPAZ DE INTERACTUAR CON LA ENFERMERA REALIZANDO PREGUNTAS CON MÚLTIPLES OPCIONES DE RESPUESTAS AL RETIRAR EL MEDICAMENTO.</w:t>
            </w:r>
          </w:p>
          <w:p w14:paraId="6AA1080C" w14:textId="32A3EF57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lastRenderedPageBreak/>
              <w:t>27.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EL MÓDULO DE INTEGRACIÓN CON EL SISTEMA INFORMÁTICO DE ADMINISTRACIÓN HOSPITALARIA EN LOS CUALES ESTARÁN CONTEMPLADOS: ADMISIONES, ORDENES MEDICAS, INVENTARIOS, CATÁLOGO DE PRODUCTOS, REGISTRO DE RETIROS, INFORMACIÓN DE CATEGORÍAS CLÍNICAS.</w:t>
            </w:r>
          </w:p>
          <w:p w14:paraId="3EBEB6BC" w14:textId="6486BA6C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28.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DEBE TRABAJAR CON CORRIENTE DE 120V</w:t>
            </w:r>
          </w:p>
          <w:p w14:paraId="3575263C" w14:textId="26207522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29.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DEBERÁ SUMINISTRARSE EQUIPO DE VIDEOVIGILANCIA PARA CADA DISPENSADOR AUTOMATIZADO DE MEDICAMENTOS.</w:t>
            </w:r>
          </w:p>
          <w:p w14:paraId="6A48A0C3" w14:textId="77777777" w:rsidR="00DE4C32" w:rsidRPr="0025466C" w:rsidRDefault="00DE4C32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5FC120" w14:textId="48769219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1 EQUIPO DE CONTROL DE ACCESO CON CHAPA </w:t>
            </w:r>
            <w:proofErr w:type="gramStart"/>
            <w:r w:rsidRPr="0025466C">
              <w:rPr>
                <w:rFonts w:ascii="Arial" w:hAnsi="Arial" w:cs="Arial"/>
                <w:bCs/>
                <w:sz w:val="18"/>
                <w:szCs w:val="18"/>
              </w:rPr>
              <w:t>INTELIGENTE  Y</w:t>
            </w:r>
            <w:proofErr w:type="gramEnd"/>
            <w:r w:rsidRPr="0025466C">
              <w:rPr>
                <w:rFonts w:ascii="Arial" w:hAnsi="Arial" w:cs="Arial"/>
                <w:bCs/>
                <w:sz w:val="18"/>
                <w:szCs w:val="18"/>
              </w:rPr>
              <w:t xml:space="preserve"> REFRIGERADOR</w:t>
            </w:r>
          </w:p>
          <w:p w14:paraId="5480DF9C" w14:textId="0282A1B3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CHAPA INTELIGENTE QUE CONTROLA LOS ACCESOS AL EQUIPO REFRIGERADOR, CUENTA CON UN DISPLAY DIGITAL DONDE SE MUESTRA LA TEMPERATURA ACTUAL INTERNA Y UNA ALARMA VISUAL CUANDO LA TEMPERATURA SALGA DE LOS LÍMITES PERMITIDOS, LA QUE ADEMÁS ENVIARÁ MENSAJES A LA CONSOLA PRINCIPAL, DESDE DONDE SE PUEDE MONITOREAR SU ESTADO Y SUS ALARMAS.</w:t>
            </w:r>
          </w:p>
          <w:p w14:paraId="6F0F4E98" w14:textId="5BDC1F6B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CAPACIDAD DE ALMACENAMIENTO: </w:t>
            </w:r>
          </w:p>
          <w:p w14:paraId="3946FEC7" w14:textId="16D5A432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MEDICAMENTOS PEQUEÑOS (MENOS DE 100 ML) 60 UNIDADES</w:t>
            </w:r>
          </w:p>
          <w:p w14:paraId="73A8DEF3" w14:textId="75C696C7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MEDICAMENTOS MEDIANOS (HASTA 250 ML) 40 UNIDADES</w:t>
            </w:r>
          </w:p>
          <w:p w14:paraId="307DF522" w14:textId="52114613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MEDICAMENTOS GRANDES (500 ML O MÁS) 20 UNIDADES  </w:t>
            </w:r>
          </w:p>
          <w:p w14:paraId="6B31DFB5" w14:textId="77777777" w:rsidR="00DE4C32" w:rsidRPr="0025466C" w:rsidRDefault="00DE4C32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601218" w14:textId="6FBB7C36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LA CHAPA DE SEGURIDAD DEBERÁ PERMITIR LA APERTURA DE LA PUERTA DEL REFRIGERADOR DESDE EL DISPENSADOR PRINCIPAL.</w:t>
            </w:r>
          </w:p>
          <w:p w14:paraId="47A31FEC" w14:textId="3B64C805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REGISTRARÁ LA TEMPERATURA DEL INTERIOR DEL REFRIGERADOR Y SE PODRÁ VISUALIZAR EN UN DISPLAY DE LCD EN GRADOS CENTÍGRADOS, ASÍ COMO EN GRADOS FAHRENHEIT</w:t>
            </w:r>
          </w:p>
          <w:p w14:paraId="580C8EA7" w14:textId="356A7DA5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UNA ALARMA VISUAL CUANDO LA TEMPERATURA ESTÉ FUERA DE RANGO.</w:t>
            </w:r>
          </w:p>
          <w:p w14:paraId="74C98869" w14:textId="575431F0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APERTURA Y CERRADURA CON UN RELEVADOR ELECTRÓNICO</w:t>
            </w:r>
          </w:p>
          <w:p w14:paraId="72832BFD" w14:textId="05AF4658" w:rsidR="00DE4C32" w:rsidRPr="0025466C" w:rsidRDefault="00DD78A0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</w:t>
            </w:r>
          </w:p>
          <w:p w14:paraId="761B3359" w14:textId="63832893" w:rsidR="0042170E" w:rsidRPr="0025466C" w:rsidRDefault="00DD78A0" w:rsidP="0042170E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ab/>
              <w:t>DEBERÁ TRABAJAR CON CORRIENTE DE 120V</w:t>
            </w:r>
          </w:p>
        </w:tc>
      </w:tr>
      <w:tr w:rsidR="00937E4B" w:rsidRPr="0025466C" w14:paraId="0F8E2BEC" w14:textId="77777777" w:rsidTr="0025466C">
        <w:trPr>
          <w:trHeight w:val="186"/>
        </w:trPr>
        <w:tc>
          <w:tcPr>
            <w:tcW w:w="1621" w:type="dxa"/>
            <w:gridSpan w:val="2"/>
            <w:vMerge w:val="restart"/>
          </w:tcPr>
          <w:p w14:paraId="67EF476A" w14:textId="751FC4DF" w:rsidR="00937E4B" w:rsidRPr="0025466C" w:rsidRDefault="00DD78A0" w:rsidP="00DD78A0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lastRenderedPageBreak/>
              <w:t>ACCESORIOS</w:t>
            </w:r>
          </w:p>
        </w:tc>
        <w:tc>
          <w:tcPr>
            <w:tcW w:w="992" w:type="dxa"/>
          </w:tcPr>
          <w:p w14:paraId="61939C7A" w14:textId="01625639" w:rsidR="00937E4B" w:rsidRPr="0025466C" w:rsidRDefault="00DD78A0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6FFE27EA" w:rsidR="00937E4B" w:rsidRPr="0025466C" w:rsidRDefault="00DD78A0" w:rsidP="00DD78A0">
            <w:pPr>
              <w:pStyle w:val="TableParagraph"/>
              <w:spacing w:line="167" w:lineRule="exact"/>
              <w:ind w:left="108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5466C" w14:paraId="66988BB2" w14:textId="77777777" w:rsidTr="0025466C">
        <w:trPr>
          <w:trHeight w:val="256"/>
        </w:trPr>
        <w:tc>
          <w:tcPr>
            <w:tcW w:w="1621" w:type="dxa"/>
            <w:gridSpan w:val="2"/>
            <w:vMerge/>
            <w:tcBorders>
              <w:top w:val="nil"/>
            </w:tcBorders>
          </w:tcPr>
          <w:p w14:paraId="5C37C198" w14:textId="77777777" w:rsidR="00937E4B" w:rsidRPr="0025466C" w:rsidRDefault="00937E4B" w:rsidP="00DD78A0">
            <w:pPr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20ABB49" w14:textId="43AD1BD6" w:rsidR="00937E4B" w:rsidRPr="0025466C" w:rsidRDefault="00DD78A0" w:rsidP="003D4CA7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50BFBBE8" w14:textId="4BCC586F" w:rsidR="007F3513" w:rsidRPr="0025466C" w:rsidRDefault="007F3513" w:rsidP="00DD78A0">
            <w:pPr>
              <w:pStyle w:val="TableParagraph"/>
              <w:tabs>
                <w:tab w:val="left" w:pos="214"/>
              </w:tabs>
              <w:spacing w:line="188" w:lineRule="exact"/>
              <w:ind w:left="10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5466C" w14:paraId="611701FE" w14:textId="77777777" w:rsidTr="0025466C">
        <w:trPr>
          <w:trHeight w:val="189"/>
        </w:trPr>
        <w:tc>
          <w:tcPr>
            <w:tcW w:w="1621" w:type="dxa"/>
            <w:gridSpan w:val="2"/>
            <w:vMerge/>
            <w:tcBorders>
              <w:top w:val="nil"/>
            </w:tcBorders>
          </w:tcPr>
          <w:p w14:paraId="05341265" w14:textId="77777777" w:rsidR="00937E4B" w:rsidRPr="0025466C" w:rsidRDefault="00937E4B" w:rsidP="00DD78A0">
            <w:pPr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9B2614B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25466C" w:rsidRDefault="00937E4B" w:rsidP="00DD78A0">
            <w:pPr>
              <w:pStyle w:val="TableParagraph"/>
              <w:ind w:left="10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5466C" w14:paraId="7FAA77C7" w14:textId="77777777" w:rsidTr="0025466C">
        <w:trPr>
          <w:trHeight w:val="189"/>
        </w:trPr>
        <w:tc>
          <w:tcPr>
            <w:tcW w:w="1621" w:type="dxa"/>
            <w:gridSpan w:val="2"/>
            <w:vMerge w:val="restart"/>
          </w:tcPr>
          <w:p w14:paraId="4AB4677B" w14:textId="77777777" w:rsidR="00937E4B" w:rsidRPr="0025466C" w:rsidRDefault="00937E4B" w:rsidP="00DD78A0">
            <w:pPr>
              <w:pStyle w:val="TableParagraph"/>
              <w:spacing w:before="5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FA69D9E" w:rsidR="00937E4B" w:rsidRPr="0025466C" w:rsidRDefault="00DD78A0" w:rsidP="00DD78A0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25466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2" w:type="dxa"/>
          </w:tcPr>
          <w:p w14:paraId="4C567C69" w14:textId="012AF0D4" w:rsidR="00937E4B" w:rsidRPr="0025466C" w:rsidRDefault="00DD78A0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42AFF36E" w:rsidR="00937E4B" w:rsidRPr="0025466C" w:rsidRDefault="00DD78A0" w:rsidP="00DD78A0">
            <w:pPr>
              <w:pStyle w:val="TableParagraph"/>
              <w:spacing w:before="1" w:line="168" w:lineRule="exact"/>
              <w:ind w:left="108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5466C" w14:paraId="3AD1921B" w14:textId="77777777" w:rsidTr="0025466C">
        <w:trPr>
          <w:trHeight w:val="242"/>
        </w:trPr>
        <w:tc>
          <w:tcPr>
            <w:tcW w:w="1621" w:type="dxa"/>
            <w:gridSpan w:val="2"/>
            <w:vMerge/>
            <w:tcBorders>
              <w:top w:val="nil"/>
            </w:tcBorders>
          </w:tcPr>
          <w:p w14:paraId="49C1FE6F" w14:textId="77777777" w:rsidR="00937E4B" w:rsidRPr="0025466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24ACCF4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25466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5466C" w14:paraId="4837BDFE" w14:textId="77777777" w:rsidTr="0025466C">
        <w:trPr>
          <w:trHeight w:val="330"/>
        </w:trPr>
        <w:tc>
          <w:tcPr>
            <w:tcW w:w="10395" w:type="dxa"/>
            <w:gridSpan w:val="8"/>
          </w:tcPr>
          <w:p w14:paraId="14DEF3B2" w14:textId="49C8B222" w:rsidR="009C2E36" w:rsidRPr="0025466C" w:rsidRDefault="00DD78A0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25466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25466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25466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25466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5466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25466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5466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25466C" w14:paraId="69AC84CA" w14:textId="77777777" w:rsidTr="0025466C">
        <w:trPr>
          <w:trHeight w:val="189"/>
        </w:trPr>
        <w:tc>
          <w:tcPr>
            <w:tcW w:w="10395" w:type="dxa"/>
            <w:gridSpan w:val="8"/>
          </w:tcPr>
          <w:p w14:paraId="2F4A9E35" w14:textId="05545504" w:rsidR="000D54F8" w:rsidRPr="0025466C" w:rsidRDefault="00DD78A0" w:rsidP="000D54F8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5466C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5B8F9B6D" w:rsidR="009C2E36" w:rsidRPr="0025466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28C3145" w14:textId="77777777" w:rsidR="00937E4B" w:rsidRPr="0025466C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DD78A0" w:rsidRPr="0025466C" w14:paraId="3FAFAB56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48A21266" w14:textId="77777777" w:rsidR="00DD78A0" w:rsidRPr="0025466C" w:rsidRDefault="00DD78A0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25466C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0CA8B836" w14:textId="77777777" w:rsidR="00DD78A0" w:rsidRPr="0025466C" w:rsidRDefault="00DD78A0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574AE541" w14:textId="53D75506" w:rsidR="00937E4B" w:rsidRPr="0025466C" w:rsidRDefault="00937E4B">
      <w:pPr>
        <w:spacing w:before="4"/>
        <w:rPr>
          <w:rFonts w:ascii="Arial" w:hAnsi="Arial" w:cs="Arial"/>
          <w:bCs/>
          <w:sz w:val="18"/>
          <w:szCs w:val="18"/>
        </w:rPr>
      </w:pPr>
    </w:p>
    <w:sectPr w:rsidR="00937E4B" w:rsidRPr="0025466C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568107330">
    <w:abstractNumId w:val="2"/>
  </w:num>
  <w:num w:numId="2" w16cid:durableId="917250943">
    <w:abstractNumId w:val="1"/>
  </w:num>
  <w:num w:numId="3" w16cid:durableId="92117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4B"/>
    <w:rsid w:val="000D54F8"/>
    <w:rsid w:val="000F539D"/>
    <w:rsid w:val="001F4632"/>
    <w:rsid w:val="00207C16"/>
    <w:rsid w:val="0025466C"/>
    <w:rsid w:val="002E5040"/>
    <w:rsid w:val="00333F98"/>
    <w:rsid w:val="003B1897"/>
    <w:rsid w:val="003C597D"/>
    <w:rsid w:val="003D4CA7"/>
    <w:rsid w:val="0042170E"/>
    <w:rsid w:val="00452A3D"/>
    <w:rsid w:val="004743CC"/>
    <w:rsid w:val="004F0A21"/>
    <w:rsid w:val="00643EE2"/>
    <w:rsid w:val="006836A8"/>
    <w:rsid w:val="00683ED8"/>
    <w:rsid w:val="007614A5"/>
    <w:rsid w:val="007F3513"/>
    <w:rsid w:val="008B2F7B"/>
    <w:rsid w:val="008E453B"/>
    <w:rsid w:val="00937E4B"/>
    <w:rsid w:val="009C2E36"/>
    <w:rsid w:val="00A629D7"/>
    <w:rsid w:val="00AE75ED"/>
    <w:rsid w:val="00B210C8"/>
    <w:rsid w:val="00B23A49"/>
    <w:rsid w:val="00B37E36"/>
    <w:rsid w:val="00D4001C"/>
    <w:rsid w:val="00D954D3"/>
    <w:rsid w:val="00DD78A0"/>
    <w:rsid w:val="00DE4C32"/>
    <w:rsid w:val="00E94216"/>
    <w:rsid w:val="00EC58E0"/>
    <w:rsid w:val="00F42ECE"/>
    <w:rsid w:val="00F63964"/>
    <w:rsid w:val="00FD27B2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DD78A0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1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835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Yasir Maciel Montoya</dc:creator>
  <cp:lastModifiedBy>Direccion de Recursos Materiales</cp:lastModifiedBy>
  <cp:revision>8</cp:revision>
  <dcterms:created xsi:type="dcterms:W3CDTF">2023-06-07T18:47:00Z</dcterms:created>
  <dcterms:modified xsi:type="dcterms:W3CDTF">2023-06-11T23:42:00Z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